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AD" w:rsidRDefault="006907AD">
      <w:r w:rsidRPr="006907AD">
        <w:drawing>
          <wp:inline distT="0" distB="0" distL="0" distR="0">
            <wp:extent cx="9420225" cy="2505075"/>
            <wp:effectExtent l="19050" t="0" r="9525" b="0"/>
            <wp:docPr id="5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375C" w:rsidRDefault="006907AD" w:rsidP="006907AD">
      <w:r w:rsidRPr="006907AD">
        <w:drawing>
          <wp:inline distT="0" distB="0" distL="0" distR="0">
            <wp:extent cx="9420225" cy="2905125"/>
            <wp:effectExtent l="19050" t="0" r="9525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07AD" w:rsidRDefault="006907AD" w:rsidP="006907AD"/>
    <w:p w:rsidR="00834F40" w:rsidRDefault="00834F40" w:rsidP="006907AD">
      <w:r w:rsidRPr="00834F40">
        <w:drawing>
          <wp:inline distT="0" distB="0" distL="0" distR="0">
            <wp:extent cx="9372600" cy="2189480"/>
            <wp:effectExtent l="19050" t="0" r="19050" b="1270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4F40" w:rsidRDefault="00834F40" w:rsidP="006907AD"/>
    <w:tbl>
      <w:tblPr>
        <w:tblW w:w="7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4"/>
        <w:gridCol w:w="2896"/>
        <w:gridCol w:w="960"/>
        <w:gridCol w:w="960"/>
        <w:gridCol w:w="960"/>
        <w:gridCol w:w="960"/>
      </w:tblGrid>
      <w:tr w:rsidR="00FD7C43" w:rsidRPr="00FD7C43" w:rsidTr="00FD7C43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LEGENDA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7C43" w:rsidRPr="00FD7C43" w:rsidTr="00FD7C4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SERVIZI ISTITUZIONALI, GENERALI E </w:t>
            </w:r>
            <w:proofErr w:type="spellStart"/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GESTIONE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7C43" w:rsidRPr="00FD7C43" w:rsidTr="00FD7C4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GIUSTIZIA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7C43" w:rsidRPr="00FD7C43" w:rsidTr="00FD7C4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ORDINE PUBBLICO E SICUREZZA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7C43" w:rsidRPr="00FD7C43" w:rsidTr="00FD7C4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ISTRUZIONE E DIRITTO ALLO STUDIO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7C43" w:rsidRPr="00FD7C43" w:rsidTr="00FD7C4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6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TUTELA E VALORIZZAZIONER DEI BENI E ATTIVITA' CULTURALI</w:t>
            </w:r>
          </w:p>
        </w:tc>
      </w:tr>
      <w:tr w:rsidR="00FD7C43" w:rsidRPr="00FD7C43" w:rsidTr="00FD7C4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POLITICHE GIOVANILI. SPORT E TEMPO LIBERO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7C43" w:rsidRPr="00FD7C43" w:rsidTr="00FD7C4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TURISMO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7C43" w:rsidRPr="00FD7C43" w:rsidTr="00FD7C4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ASSETTO DEL TERRITORIO ED EDILIZIA ABITATIVA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7C43" w:rsidRPr="00FD7C43" w:rsidTr="00FD7C4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6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SVILUPPO SOSTENIBILE E TUTELA DEL TERRITORIO E DELL'AMBIENTE</w:t>
            </w:r>
          </w:p>
        </w:tc>
      </w:tr>
      <w:tr w:rsidR="00FD7C43" w:rsidRPr="00FD7C43" w:rsidTr="00FD7C4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TRASPORTI E DIRITTO ALLA MOBILITA'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7C43" w:rsidRPr="00FD7C43" w:rsidTr="00FD7C4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SOCCORSO CIVILE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7C43" w:rsidRPr="00FD7C43" w:rsidTr="00FD7C4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DIRITTI SOCIALI, POLITICHE SOCIALI E FAMIGLIA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7C43" w:rsidRPr="00FD7C43" w:rsidTr="00FD7C4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ENERGIA E DIVERSIFICAZIONE DELLE FONTI ENERGETICHE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7C43" w:rsidRPr="00FD7C43" w:rsidTr="00FD7C4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DEBITO PUBBLICO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7C43" w:rsidRPr="00FD7C43" w:rsidTr="00FD7C4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ANTICIPAZIONI FINANZIARIE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7C43" w:rsidRPr="00FD7C43" w:rsidTr="00FD7C4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99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7C43">
              <w:rPr>
                <w:rFonts w:ascii="Calibri" w:eastAsia="Times New Roman" w:hAnsi="Calibri" w:cs="Times New Roman"/>
                <w:color w:val="000000"/>
                <w:lang w:eastAsia="it-IT"/>
              </w:rPr>
              <w:t>SERVIZI PER CONTO TERZI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43" w:rsidRPr="00FD7C43" w:rsidRDefault="00FD7C43" w:rsidP="00FD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834F40" w:rsidRDefault="00834F40" w:rsidP="006907AD"/>
    <w:p w:rsidR="008B3FB2" w:rsidRDefault="008B3FB2" w:rsidP="006907AD">
      <w:r w:rsidRPr="008B3FB2">
        <w:drawing>
          <wp:inline distT="0" distB="0" distL="0" distR="0">
            <wp:extent cx="9467850" cy="2943225"/>
            <wp:effectExtent l="19050" t="0" r="19050" b="0"/>
            <wp:docPr id="13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3FB2" w:rsidRDefault="008B3FB2" w:rsidP="006907AD">
      <w:r w:rsidRPr="008B3FB2">
        <w:drawing>
          <wp:inline distT="0" distB="0" distL="0" distR="0">
            <wp:extent cx="9515475" cy="2552700"/>
            <wp:effectExtent l="19050" t="0" r="9525" b="0"/>
            <wp:docPr id="14" name="Gra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4C0C" w:rsidRDefault="00B44C0C" w:rsidP="006907AD"/>
    <w:p w:rsidR="00B44C0C" w:rsidRDefault="00B44C0C" w:rsidP="006907AD">
      <w:r w:rsidRPr="00B44C0C">
        <w:drawing>
          <wp:inline distT="0" distB="0" distL="0" distR="0">
            <wp:extent cx="9515475" cy="2265680"/>
            <wp:effectExtent l="19050" t="0" r="9525" b="1270"/>
            <wp:docPr id="15" name="Gra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4"/>
        <w:gridCol w:w="3013"/>
        <w:gridCol w:w="960"/>
        <w:gridCol w:w="960"/>
        <w:gridCol w:w="960"/>
        <w:gridCol w:w="960"/>
      </w:tblGrid>
      <w:tr w:rsidR="00B44C0C" w:rsidRPr="00B44C0C" w:rsidTr="00B44C0C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LEGENDA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SERVIZI ISTITUZIONALI, GENERALI E </w:t>
            </w:r>
            <w:proofErr w:type="spellStart"/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GESTIONE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GIUSTIZIA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ORDINE PUBBLICO E SICUREZZA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ISTRUZIONE E DIRITTO ALLO STUDIO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TUTELA E VALORIZZAZIONER DEI BENI E ATTIVITA' CULTURALI</w:t>
            </w: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POLITICHE GIOVANILI. SPORT E TEMPO LIBERO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TURISMO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ASSETTO DEL TERRITORIO ED EDILIZIA ABITATIVA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SVILUPPO SOSTENIBILE E TUTELA DEL TERRITORIO E DELL'AMBIENTE</w:t>
            </w: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TRASPORTI E DIRITTO ALLA MOBILITA'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SOCCORSO CIVILE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DIRITTI SOCIALI, POLITICHE SOCIALI E FAMIGLIA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ENERGIA E DIVERSIFICAZIONE DELLE FONTI ENERGETICHE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DEBITO PUBBLICO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ANTICIPAZIONI FINANZIARIE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99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SERVIZI PER CONTO TERZI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B44C0C" w:rsidRDefault="00B44C0C" w:rsidP="006907AD"/>
    <w:p w:rsidR="00B44C0C" w:rsidRDefault="00B44C0C" w:rsidP="006907AD">
      <w:r w:rsidRPr="00B44C0C">
        <w:drawing>
          <wp:inline distT="0" distB="0" distL="0" distR="0">
            <wp:extent cx="9334500" cy="2550795"/>
            <wp:effectExtent l="19050" t="0" r="19050" b="1905"/>
            <wp:docPr id="16" name="Gra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4C0C" w:rsidRDefault="00B44C0C" w:rsidP="006907AD">
      <w:r w:rsidRPr="00B44C0C">
        <w:drawing>
          <wp:inline distT="0" distB="0" distL="0" distR="0">
            <wp:extent cx="9334500" cy="3009900"/>
            <wp:effectExtent l="19050" t="0" r="19050" b="0"/>
            <wp:docPr id="17" name="Gra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4C0C" w:rsidRDefault="00B44C0C" w:rsidP="006907AD"/>
    <w:p w:rsidR="00B44C0C" w:rsidRDefault="00B44C0C" w:rsidP="006907AD">
      <w:r w:rsidRPr="00B44C0C">
        <w:drawing>
          <wp:inline distT="0" distB="0" distL="0" distR="0">
            <wp:extent cx="9429750" cy="2333625"/>
            <wp:effectExtent l="19050" t="0" r="19050" b="0"/>
            <wp:docPr id="18" name="Gra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4"/>
        <w:gridCol w:w="3013"/>
        <w:gridCol w:w="960"/>
        <w:gridCol w:w="960"/>
        <w:gridCol w:w="960"/>
        <w:gridCol w:w="960"/>
      </w:tblGrid>
      <w:tr w:rsidR="00B44C0C" w:rsidRPr="00B44C0C" w:rsidTr="00B44C0C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LEGENDA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SERVIZI ISTITUZIONALI, GENERALI E </w:t>
            </w:r>
            <w:proofErr w:type="spellStart"/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GESTIONE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GIUSTIZIA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ORDINE PUBBLICO E SICUREZZA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ISTRUZIONE E DIRITTO ALLO STUDIO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TUTELA E VALORIZZAZIONER DEI BENI E ATTIVITA' CULTURALI</w:t>
            </w: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POLITICHE GIOVANILI. SPORT E TEMPO LIBERO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TURISMO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ASSETTO DEL TERRITORIO ED EDILIZIA ABITATIVA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SVILUPPO SOSTENIBILE E TUTELA DEL TERRITORIO E DELL'AMBIENTE</w:t>
            </w: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TRASPORTI E DIRITTO ALLA MOBILITA'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SOCCORSO CIVILE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DIRITTI SOCIALI, POLITICHE SOCIALI E FAMIGLIA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ENERGIA E DIVERSIFICAZIONE DELLE FONTI ENERGETICHE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DEBITO PUBBLICO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ANTICIPAZIONI FINANZIARIE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99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4C0C">
              <w:rPr>
                <w:rFonts w:ascii="Calibri" w:eastAsia="Times New Roman" w:hAnsi="Calibri" w:cs="Times New Roman"/>
                <w:color w:val="000000"/>
                <w:lang w:eastAsia="it-IT"/>
              </w:rPr>
              <w:t>SERVIZI PER CONTO TERZI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44C0C" w:rsidRPr="00B44C0C" w:rsidTr="00B44C0C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0C" w:rsidRPr="00B44C0C" w:rsidRDefault="00B44C0C" w:rsidP="00B4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B44C0C" w:rsidRPr="006907AD" w:rsidRDefault="00B44C0C" w:rsidP="006907AD"/>
    <w:sectPr w:rsidR="00B44C0C" w:rsidRPr="006907AD" w:rsidSect="006907A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907AD"/>
    <w:rsid w:val="006907AD"/>
    <w:rsid w:val="00834F40"/>
    <w:rsid w:val="008B3FB2"/>
    <w:rsid w:val="00B03BD7"/>
    <w:rsid w:val="00B4375C"/>
    <w:rsid w:val="00B44C0C"/>
    <w:rsid w:val="00FD4ACD"/>
    <w:rsid w:val="00FD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7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pdc\documenti\Ragioneria\3-AREA_ECONOMICO_FINANZIARIA\2%20SETT.FINANZ\Facchin\GRAFICI\SPESA%20TITOLI%20201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pdc\documenti\Ragioneria\3-AREA_ECONOMICO_FINANZIARIA\2%20SETT.FINANZ\Facchin\GRAFICI\SPESA%20TITOLI%20201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pdc\documenti\Ragioneria\3-AREA_ECONOMICO_FINANZIARIA\2%20SETT.FINANZ\Facchin\GRAFICI\SPESA%202017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pdc\documenti\Ragioneria\3-AREA_ECONOMICO_FINANZIARIA\2%20SETT.FINANZ\Facchin\GRAFICI\ENTRATE%202017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pdc\documenti\Ragioneria\3-AREA_ECONOMICO_FINANZIARIA\2%20SETT.FINANZ\Facchin\GRAFICI\SPESA%20TITOLI%202017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pdc\documenti\Ragioneria\3-AREA_ECONOMICO_FINANZIARIA\2%20SETT.FINANZ\Facchin\GRAFICI\SPESA%202017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pdc\documenti\Ragioneria\3-AREA_ECONOMICO_FINANZIARIA\2%20SETT.FINANZ\Facchin\GRAFICI\ENTRATE%202017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pdc\documenti\Ragioneria\3-AREA_ECONOMICO_FINANZIARIA\2%20SETT.FINANZ\Facchin\GRAFICI\SPESA%20TITOLI%202017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pdc\documenti\Ragioneria\3-AREA_ECONOMICO_FINANZIARIA\2%20SETT.FINANZ\Facchin\GRAFICI\SPESA%20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it-IT" sz="1800" b="1" i="0" strike="noStrike">
                <a:solidFill>
                  <a:srgbClr val="000000"/>
                </a:solidFill>
                <a:latin typeface="Calibri"/>
              </a:rPr>
              <a:t>BILANCIO DI PREVISIONE ANNO 2017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it-IT" sz="1800" b="1" i="0" strike="noStrike">
                <a:solidFill>
                  <a:srgbClr val="000000"/>
                </a:solidFill>
                <a:latin typeface="Calibri"/>
              </a:rPr>
              <a:t>PER  TITOLI DI ENTRATA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Foglio1!$A$2:$A$8</c:f>
              <c:strCache>
                <c:ptCount val="1"/>
                <c:pt idx="0">
                  <c:v>ANNO 2017 TITOLI ENTRATA CORRENTI TRASFERIMENTI EXTRATRIBUTARIE C/CAPITALE ANTIC.TESORERIA PARTITE DI GIRO</c:v>
                </c:pt>
              </c:strCache>
            </c:strRef>
          </c:tx>
          <c:cat>
            <c:strRef>
              <c:f>Foglio1!$A$3:$A$8</c:f>
              <c:strCache>
                <c:ptCount val="6"/>
                <c:pt idx="0">
                  <c:v>CORRENTI</c:v>
                </c:pt>
                <c:pt idx="1">
                  <c:v>TRASFERIMENTI</c:v>
                </c:pt>
                <c:pt idx="2">
                  <c:v>EXTRATRIBUTARIE</c:v>
                </c:pt>
                <c:pt idx="3">
                  <c:v>C/CAPITALE</c:v>
                </c:pt>
                <c:pt idx="4">
                  <c:v>ANTIC.TESORERIA</c:v>
                </c:pt>
                <c:pt idx="5">
                  <c:v>PARTITE DI GIRO</c:v>
                </c:pt>
              </c:strCache>
            </c:strRef>
          </c:cat>
          <c:val>
            <c:numRef>
              <c:f>Foglio1!$B$3:$B$8</c:f>
              <c:numCache>
                <c:formatCode>#,##0.00</c:formatCode>
                <c:ptCount val="6"/>
                <c:pt idx="0">
                  <c:v>2887300</c:v>
                </c:pt>
                <c:pt idx="1">
                  <c:v>460680.2</c:v>
                </c:pt>
                <c:pt idx="2">
                  <c:v>1582019.8</c:v>
                </c:pt>
                <c:pt idx="3">
                  <c:v>1150000</c:v>
                </c:pt>
                <c:pt idx="4">
                  <c:v>1100000</c:v>
                </c:pt>
                <c:pt idx="5">
                  <c:v>2800000</c:v>
                </c:pt>
              </c:numCache>
            </c:numRef>
          </c:val>
        </c:ser>
        <c:axId val="75818496"/>
        <c:axId val="76184960"/>
      </c:barChart>
      <c:catAx>
        <c:axId val="7581849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76184960"/>
        <c:crosses val="autoZero"/>
        <c:auto val="1"/>
        <c:lblAlgn val="ctr"/>
        <c:lblOffset val="100"/>
      </c:catAx>
      <c:valAx>
        <c:axId val="76184960"/>
        <c:scaling>
          <c:orientation val="minMax"/>
        </c:scaling>
        <c:axPos val="l"/>
        <c:majorGridlines/>
        <c:numFmt formatCode="#,##0.0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7581849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BILANCIO DI PREVISIONE ANNO 2017</a:t>
            </a:r>
          </a:p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PER</a:t>
            </a:r>
            <a:r>
              <a:rPr lang="en-US" baseline="0"/>
              <a:t> TITOLI DI SPESA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'1'!$A$3:$A$8</c:f>
              <c:strCache>
                <c:ptCount val="1"/>
                <c:pt idx="0">
                  <c:v>CORRENTI C/CAPITALE INC.ATT.FINANZIARIE RIMB. PRESTITI ANTICIP.TESORERIA PARTITE DI GIRO</c:v>
                </c:pt>
              </c:strCache>
            </c:strRef>
          </c:tx>
          <c:cat>
            <c:strRef>
              <c:f>'1'!$A$3:$A$18</c:f>
              <c:strCache>
                <c:ptCount val="6"/>
                <c:pt idx="0">
                  <c:v>CORRENTI</c:v>
                </c:pt>
                <c:pt idx="1">
                  <c:v>C/CAPITALE</c:v>
                </c:pt>
                <c:pt idx="2">
                  <c:v>INC.ATT.FINANZIARIE</c:v>
                </c:pt>
                <c:pt idx="3">
                  <c:v>RIMB. PRESTITI</c:v>
                </c:pt>
                <c:pt idx="4">
                  <c:v>ANTICIP.TESORERIA</c:v>
                </c:pt>
                <c:pt idx="5">
                  <c:v>PARTITE DI GIRO</c:v>
                </c:pt>
              </c:strCache>
            </c:strRef>
          </c:cat>
          <c:val>
            <c:numRef>
              <c:f>'1'!$B$3:$B$8</c:f>
              <c:numCache>
                <c:formatCode>#,##0.00</c:formatCode>
                <c:ptCount val="6"/>
                <c:pt idx="0">
                  <c:v>4798049.24</c:v>
                </c:pt>
                <c:pt idx="1">
                  <c:v>1340000</c:v>
                </c:pt>
                <c:pt idx="2">
                  <c:v>0</c:v>
                </c:pt>
                <c:pt idx="3">
                  <c:v>121950.76</c:v>
                </c:pt>
                <c:pt idx="4">
                  <c:v>1100000</c:v>
                </c:pt>
                <c:pt idx="5">
                  <c:v>2800000</c:v>
                </c:pt>
              </c:numCache>
            </c:numRef>
          </c:val>
        </c:ser>
        <c:axId val="107504768"/>
        <c:axId val="107506304"/>
      </c:barChart>
      <c:catAx>
        <c:axId val="1075047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07506304"/>
        <c:crosses val="autoZero"/>
        <c:auto val="1"/>
        <c:lblAlgn val="ctr"/>
        <c:lblOffset val="100"/>
      </c:catAx>
      <c:valAx>
        <c:axId val="107506304"/>
        <c:scaling>
          <c:orientation val="minMax"/>
        </c:scaling>
        <c:axPos val="l"/>
        <c:majorGridlines/>
        <c:numFmt formatCode="#,##0.0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0750476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BILANCIO DI PREVISIONE ANNO 2017</a:t>
            </a:r>
          </a:p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PER MISSIONI</a:t>
            </a:r>
            <a:r>
              <a:rPr lang="en-US" baseline="0"/>
              <a:t> DI SPESA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Foglio1!$A$3:$A$18</c:f>
              <c:strCache>
                <c:ptCount val="1"/>
                <c:pt idx="0">
                  <c:v>1 2 3 4 5 6 7 8 9 10 11 12 17 50 60 99</c:v>
                </c:pt>
              </c:strCache>
            </c:strRef>
          </c:tx>
          <c:cat>
            <c:numRef>
              <c:f>Foglio1!$A$3:$A$18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17</c:v>
                </c:pt>
                <c:pt idx="13">
                  <c:v>50</c:v>
                </c:pt>
                <c:pt idx="14">
                  <c:v>60</c:v>
                </c:pt>
                <c:pt idx="15">
                  <c:v>99</c:v>
                </c:pt>
              </c:numCache>
            </c:numRef>
          </c:cat>
          <c:val>
            <c:numRef>
              <c:f>Foglio1!$B$3:$B$18</c:f>
              <c:numCache>
                <c:formatCode>#,##0.00</c:formatCode>
                <c:ptCount val="16"/>
                <c:pt idx="0">
                  <c:v>1993243.33</c:v>
                </c:pt>
                <c:pt idx="1">
                  <c:v>1500</c:v>
                </c:pt>
                <c:pt idx="2">
                  <c:v>139800</c:v>
                </c:pt>
                <c:pt idx="3">
                  <c:v>1006000</c:v>
                </c:pt>
                <c:pt idx="4">
                  <c:v>86705</c:v>
                </c:pt>
                <c:pt idx="5">
                  <c:v>130000</c:v>
                </c:pt>
                <c:pt idx="6">
                  <c:v>33600</c:v>
                </c:pt>
                <c:pt idx="7">
                  <c:v>15500</c:v>
                </c:pt>
                <c:pt idx="8">
                  <c:v>898921.15</c:v>
                </c:pt>
                <c:pt idx="9">
                  <c:v>526114.72</c:v>
                </c:pt>
                <c:pt idx="10">
                  <c:v>3000</c:v>
                </c:pt>
                <c:pt idx="11">
                  <c:v>1046240.6</c:v>
                </c:pt>
                <c:pt idx="12">
                  <c:v>0</c:v>
                </c:pt>
                <c:pt idx="13">
                  <c:v>199375.2</c:v>
                </c:pt>
                <c:pt idx="14">
                  <c:v>1100000</c:v>
                </c:pt>
                <c:pt idx="15">
                  <c:v>2800000</c:v>
                </c:pt>
              </c:numCache>
            </c:numRef>
          </c:val>
        </c:ser>
        <c:axId val="68805760"/>
        <c:axId val="68809472"/>
      </c:barChart>
      <c:catAx>
        <c:axId val="68805760"/>
        <c:scaling>
          <c:orientation val="minMax"/>
        </c:scaling>
        <c:axPos val="b"/>
        <c:title>
          <c:layout/>
          <c:txPr>
            <a:bodyPr/>
            <a:lstStyle/>
            <a:p>
              <a:pPr>
                <a:defRPr sz="1000" b="1" i="0" u="none" strike="noStrike" baseline="0">
                  <a:solidFill>
                    <a:srgbClr val="000000"/>
                  </a:solidFill>
                  <a:latin typeface="Calibri"/>
                  <a:ea typeface="Calibri"/>
                  <a:cs typeface="Calibri"/>
                </a:defRPr>
              </a:pPr>
              <a:endParaRPr lang="it-IT"/>
            </a:p>
          </c:txPr>
        </c:title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68809472"/>
        <c:crosses val="autoZero"/>
        <c:auto val="1"/>
        <c:lblAlgn val="ctr"/>
        <c:lblOffset val="100"/>
      </c:catAx>
      <c:valAx>
        <c:axId val="68809472"/>
        <c:scaling>
          <c:orientation val="minMax"/>
        </c:scaling>
        <c:axPos val="l"/>
        <c:majorGridlines/>
        <c:numFmt formatCode="#,##0.0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6880576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4"/>
  <c:chart>
    <c:title>
      <c:tx>
        <c:rich>
          <a:bodyPr/>
          <a:lstStyle/>
          <a:p>
            <a:pPr>
              <a:defRPr/>
            </a:pPr>
            <a:r>
              <a:rPr lang="it-IT"/>
              <a:t>BILANCIO DI PREVISIONE ANNO 2018</a:t>
            </a:r>
          </a:p>
          <a:p>
            <a:pPr>
              <a:defRPr/>
            </a:pPr>
            <a:r>
              <a:rPr lang="it-IT"/>
              <a:t>PER TITOLI DI ENTRATA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Foglio1!$A$34:$A$39</c:f>
              <c:strCache>
                <c:ptCount val="1"/>
                <c:pt idx="0">
                  <c:v>CORRENTI TRASFERIMENTI EXTRATRIBUTARIE C/CAPITALE ANTIC.TESORERIA PARTITE DI GIRO</c:v>
                </c:pt>
              </c:strCache>
            </c:strRef>
          </c:tx>
          <c:cat>
            <c:strRef>
              <c:f>Foglio1!$A$34:$A$39</c:f>
              <c:strCache>
                <c:ptCount val="6"/>
                <c:pt idx="0">
                  <c:v>CORRENTI</c:v>
                </c:pt>
                <c:pt idx="1">
                  <c:v>TRASFERIMENTI</c:v>
                </c:pt>
                <c:pt idx="2">
                  <c:v>EXTRATRIBUTARIE</c:v>
                </c:pt>
                <c:pt idx="3">
                  <c:v>C/CAPITALE</c:v>
                </c:pt>
                <c:pt idx="4">
                  <c:v>ANTIC.TESORERIA</c:v>
                </c:pt>
                <c:pt idx="5">
                  <c:v>PARTITE DI GIRO</c:v>
                </c:pt>
              </c:strCache>
            </c:strRef>
          </c:cat>
          <c:val>
            <c:numRef>
              <c:f>Foglio1!$B$34:$B$39</c:f>
              <c:numCache>
                <c:formatCode>#,##0.00</c:formatCode>
                <c:ptCount val="6"/>
                <c:pt idx="0">
                  <c:v>2887800</c:v>
                </c:pt>
                <c:pt idx="1">
                  <c:v>457147.75</c:v>
                </c:pt>
                <c:pt idx="2">
                  <c:v>1575052.25</c:v>
                </c:pt>
                <c:pt idx="3">
                  <c:v>1930000</c:v>
                </c:pt>
                <c:pt idx="4">
                  <c:v>1100000</c:v>
                </c:pt>
                <c:pt idx="5">
                  <c:v>2800000</c:v>
                </c:pt>
              </c:numCache>
            </c:numRef>
          </c:val>
        </c:ser>
        <c:axId val="60346752"/>
        <c:axId val="60348672"/>
      </c:barChart>
      <c:catAx>
        <c:axId val="6034675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it-IT"/>
          </a:p>
        </c:txPr>
        <c:crossAx val="60348672"/>
        <c:crosses val="autoZero"/>
        <c:auto val="1"/>
        <c:lblAlgn val="ctr"/>
        <c:lblOffset val="100"/>
      </c:catAx>
      <c:valAx>
        <c:axId val="60348672"/>
        <c:scaling>
          <c:orientation val="minMax"/>
        </c:scaling>
        <c:axPos val="l"/>
        <c:majorGridlines/>
        <c:numFmt formatCode="#,##0.00" sourceLinked="1"/>
        <c:tickLblPos val="nextTo"/>
        <c:txPr>
          <a:bodyPr rot="0" vert="horz"/>
          <a:lstStyle/>
          <a:p>
            <a:pPr>
              <a:defRPr/>
            </a:pPr>
            <a:endParaRPr lang="it-IT"/>
          </a:p>
        </c:txPr>
        <c:crossAx val="60346752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4"/>
  <c:chart>
    <c:title>
      <c:tx>
        <c:rich>
          <a:bodyPr/>
          <a:lstStyle/>
          <a:p>
            <a:pPr>
              <a:defRPr/>
            </a:pPr>
            <a:r>
              <a:rPr lang="en-US"/>
              <a:t>BILANCIO DI PREVISIONE ANNO 2018</a:t>
            </a:r>
          </a:p>
          <a:p>
            <a:pPr>
              <a:defRPr/>
            </a:pPr>
            <a:r>
              <a:rPr lang="en-US"/>
              <a:t>PER TITOLI DI SPESA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'1'!$A$3:$A$8</c:f>
              <c:strCache>
                <c:ptCount val="1"/>
                <c:pt idx="0">
                  <c:v>CORRENTI C/CAPITALE INC.ATT.FINANZIARIE RIMB. PRESTITI ANTICIP.TESORERIA PARTITE DI GIRO</c:v>
                </c:pt>
              </c:strCache>
            </c:strRef>
          </c:tx>
          <c:cat>
            <c:strRef>
              <c:f>'1'!$A$3:$A$18</c:f>
              <c:strCache>
                <c:ptCount val="6"/>
                <c:pt idx="0">
                  <c:v>CORRENTI</c:v>
                </c:pt>
                <c:pt idx="1">
                  <c:v>C/CAPITALE</c:v>
                </c:pt>
                <c:pt idx="2">
                  <c:v>INC.ATT.FINANZIARIE</c:v>
                </c:pt>
                <c:pt idx="3">
                  <c:v>RIMB. PRESTITI</c:v>
                </c:pt>
                <c:pt idx="4">
                  <c:v>ANTICIP.TESORERIA</c:v>
                </c:pt>
                <c:pt idx="5">
                  <c:v>PARTITE DI GIRO</c:v>
                </c:pt>
              </c:strCache>
            </c:strRef>
          </c:cat>
          <c:val>
            <c:numRef>
              <c:f>'1'!$B$3:$B$8</c:f>
              <c:numCache>
                <c:formatCode>#,##0.00</c:formatCode>
                <c:ptCount val="6"/>
                <c:pt idx="0">
                  <c:v>4798049.24</c:v>
                </c:pt>
                <c:pt idx="1">
                  <c:v>1340000</c:v>
                </c:pt>
                <c:pt idx="2">
                  <c:v>0</c:v>
                </c:pt>
                <c:pt idx="3">
                  <c:v>121950.76</c:v>
                </c:pt>
                <c:pt idx="4">
                  <c:v>1100000</c:v>
                </c:pt>
                <c:pt idx="5">
                  <c:v>2800000</c:v>
                </c:pt>
              </c:numCache>
            </c:numRef>
          </c:val>
        </c:ser>
        <c:axId val="80400768"/>
        <c:axId val="80402688"/>
      </c:barChart>
      <c:catAx>
        <c:axId val="804007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it-IT"/>
          </a:p>
        </c:txPr>
        <c:crossAx val="80402688"/>
        <c:crosses val="autoZero"/>
        <c:auto val="1"/>
        <c:lblAlgn val="ctr"/>
        <c:lblOffset val="100"/>
      </c:catAx>
      <c:valAx>
        <c:axId val="80402688"/>
        <c:scaling>
          <c:orientation val="minMax"/>
        </c:scaling>
        <c:axPos val="l"/>
        <c:majorGridlines/>
        <c:numFmt formatCode="#,##0.00" sourceLinked="1"/>
        <c:tickLblPos val="nextTo"/>
        <c:txPr>
          <a:bodyPr rot="0" vert="horz"/>
          <a:lstStyle/>
          <a:p>
            <a:pPr>
              <a:defRPr/>
            </a:pPr>
            <a:endParaRPr lang="it-IT"/>
          </a:p>
        </c:txPr>
        <c:crossAx val="80400768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4"/>
  <c:chart>
    <c:title>
      <c:tx>
        <c:rich>
          <a:bodyPr/>
          <a:lstStyle/>
          <a:p>
            <a:pPr>
              <a:defRPr/>
            </a:pPr>
            <a:r>
              <a:rPr lang="en-US"/>
              <a:t>BILANCIO DI PREVISIONE ANNO 2018 </a:t>
            </a:r>
          </a:p>
          <a:p>
            <a:pPr>
              <a:defRPr/>
            </a:pPr>
            <a:r>
              <a:rPr lang="en-US"/>
              <a:t>PER MISSIONI DI SPESA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50323600854241"/>
          <c:y val="0.27802092446777488"/>
          <c:w val="0.8601229194176816"/>
          <c:h val="0.55308617672790839"/>
        </c:manualLayout>
      </c:layout>
      <c:barChart>
        <c:barDir val="col"/>
        <c:grouping val="clustered"/>
        <c:ser>
          <c:idx val="0"/>
          <c:order val="0"/>
          <c:tx>
            <c:strRef>
              <c:f>Foglio1!$A$39:$A$54</c:f>
              <c:strCache>
                <c:ptCount val="1"/>
                <c:pt idx="0">
                  <c:v>1 2 3 4 5 6 7 8 9 10 11 12 17 50 60 99</c:v>
                </c:pt>
              </c:strCache>
            </c:strRef>
          </c:tx>
          <c:cat>
            <c:numRef>
              <c:f>Foglio1!$A$39:$A$54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17</c:v>
                </c:pt>
                <c:pt idx="13">
                  <c:v>50</c:v>
                </c:pt>
                <c:pt idx="14">
                  <c:v>60</c:v>
                </c:pt>
                <c:pt idx="15">
                  <c:v>99</c:v>
                </c:pt>
              </c:numCache>
            </c:numRef>
          </c:cat>
          <c:val>
            <c:numRef>
              <c:f>Foglio1!$B$39:$B$54</c:f>
              <c:numCache>
                <c:formatCode>#,##0.00</c:formatCode>
                <c:ptCount val="16"/>
                <c:pt idx="0">
                  <c:v>1951990.67</c:v>
                </c:pt>
                <c:pt idx="1">
                  <c:v>1500</c:v>
                </c:pt>
                <c:pt idx="2">
                  <c:v>139800</c:v>
                </c:pt>
                <c:pt idx="3">
                  <c:v>2097000</c:v>
                </c:pt>
                <c:pt idx="4">
                  <c:v>86705</c:v>
                </c:pt>
                <c:pt idx="5">
                  <c:v>130000</c:v>
                </c:pt>
                <c:pt idx="6">
                  <c:v>33600</c:v>
                </c:pt>
                <c:pt idx="7">
                  <c:v>15500</c:v>
                </c:pt>
                <c:pt idx="8">
                  <c:v>889667.82</c:v>
                </c:pt>
                <c:pt idx="9">
                  <c:v>342046.53</c:v>
                </c:pt>
                <c:pt idx="10">
                  <c:v>3000</c:v>
                </c:pt>
                <c:pt idx="11">
                  <c:v>1043196.44</c:v>
                </c:pt>
                <c:pt idx="12">
                  <c:v>0</c:v>
                </c:pt>
                <c:pt idx="13">
                  <c:v>115993.54</c:v>
                </c:pt>
                <c:pt idx="14">
                  <c:v>1100000</c:v>
                </c:pt>
                <c:pt idx="15">
                  <c:v>2800000</c:v>
                </c:pt>
              </c:numCache>
            </c:numRef>
          </c:val>
        </c:ser>
        <c:axId val="60646528"/>
        <c:axId val="60714368"/>
      </c:barChart>
      <c:catAx>
        <c:axId val="60646528"/>
        <c:scaling>
          <c:orientation val="minMax"/>
        </c:scaling>
        <c:axPos val="b"/>
        <c:numFmt formatCode="General" sourceLinked="1"/>
        <c:tickLblPos val="nextTo"/>
        <c:crossAx val="60714368"/>
        <c:crosses val="autoZero"/>
        <c:auto val="1"/>
        <c:lblAlgn val="ctr"/>
        <c:lblOffset val="100"/>
      </c:catAx>
      <c:valAx>
        <c:axId val="60714368"/>
        <c:scaling>
          <c:orientation val="minMax"/>
        </c:scaling>
        <c:axPos val="l"/>
        <c:majorGridlines/>
        <c:numFmt formatCode="#,##0.00" sourceLinked="1"/>
        <c:tickLblPos val="nextTo"/>
        <c:crossAx val="60646528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5"/>
  <c:chart>
    <c:title>
      <c:tx>
        <c:rich>
          <a:bodyPr/>
          <a:lstStyle/>
          <a:p>
            <a:pPr>
              <a:defRPr/>
            </a:pPr>
            <a:r>
              <a:rPr lang="it-IT"/>
              <a:t>BILANCIO DI PREVISIONE 2019</a:t>
            </a:r>
          </a:p>
          <a:p>
            <a:pPr>
              <a:defRPr/>
            </a:pPr>
            <a:r>
              <a:rPr lang="it-IT"/>
              <a:t>PER TITOLI DI ENTRATA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Foglio1!$A$63:$A$68</c:f>
              <c:strCache>
                <c:ptCount val="1"/>
                <c:pt idx="0">
                  <c:v>CORRENTI TRASFERIMENTI EXTRATRIBUTARIE C/CAPITALE ANTIC.TESORERIA PARTITE DI GIRO</c:v>
                </c:pt>
              </c:strCache>
            </c:strRef>
          </c:tx>
          <c:cat>
            <c:strRef>
              <c:f>Foglio1!$A$63:$A$68</c:f>
              <c:strCache>
                <c:ptCount val="6"/>
                <c:pt idx="0">
                  <c:v>CORRENTI</c:v>
                </c:pt>
                <c:pt idx="1">
                  <c:v>TRASFERIMENTI</c:v>
                </c:pt>
                <c:pt idx="2">
                  <c:v>EXTRATRIBUTARIE</c:v>
                </c:pt>
                <c:pt idx="3">
                  <c:v>C/CAPITALE</c:v>
                </c:pt>
                <c:pt idx="4">
                  <c:v>ANTIC.TESORERIA</c:v>
                </c:pt>
                <c:pt idx="5">
                  <c:v>PARTITE DI GIRO</c:v>
                </c:pt>
              </c:strCache>
            </c:strRef>
          </c:cat>
          <c:val>
            <c:numRef>
              <c:f>Foglio1!$B$63:$B$68</c:f>
              <c:numCache>
                <c:formatCode>#,##0.00</c:formatCode>
                <c:ptCount val="6"/>
                <c:pt idx="0">
                  <c:v>2887800</c:v>
                </c:pt>
                <c:pt idx="1">
                  <c:v>457147.75</c:v>
                </c:pt>
                <c:pt idx="2">
                  <c:v>1575052.25</c:v>
                </c:pt>
                <c:pt idx="3">
                  <c:v>1340000</c:v>
                </c:pt>
                <c:pt idx="4">
                  <c:v>1100000</c:v>
                </c:pt>
                <c:pt idx="5">
                  <c:v>2800000</c:v>
                </c:pt>
              </c:numCache>
            </c:numRef>
          </c:val>
        </c:ser>
        <c:axId val="60644352"/>
        <c:axId val="62189568"/>
      </c:barChart>
      <c:catAx>
        <c:axId val="6064435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it-IT"/>
          </a:p>
        </c:txPr>
        <c:crossAx val="62189568"/>
        <c:crosses val="autoZero"/>
        <c:auto val="1"/>
        <c:lblAlgn val="ctr"/>
        <c:lblOffset val="100"/>
      </c:catAx>
      <c:valAx>
        <c:axId val="62189568"/>
        <c:scaling>
          <c:orientation val="minMax"/>
        </c:scaling>
        <c:axPos val="l"/>
        <c:majorGridlines/>
        <c:numFmt formatCode="#,##0.00" sourceLinked="1"/>
        <c:tickLblPos val="nextTo"/>
        <c:txPr>
          <a:bodyPr rot="0" vert="horz"/>
          <a:lstStyle/>
          <a:p>
            <a:pPr>
              <a:defRPr/>
            </a:pPr>
            <a:endParaRPr lang="it-IT"/>
          </a:p>
        </c:txPr>
        <c:crossAx val="60644352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5"/>
  <c:chart>
    <c:title>
      <c:tx>
        <c:rich>
          <a:bodyPr/>
          <a:lstStyle/>
          <a:p>
            <a:pPr>
              <a:defRPr/>
            </a:pPr>
            <a:r>
              <a:rPr lang="en-US"/>
              <a:t>BILANCIO DI PREVISIONE ANNO 2019</a:t>
            </a:r>
            <a:r>
              <a:rPr lang="it-IT"/>
              <a:t> </a:t>
            </a:r>
            <a:endParaRPr lang="en-US"/>
          </a:p>
          <a:p>
            <a:pPr>
              <a:defRPr/>
            </a:pPr>
            <a:r>
              <a:rPr lang="en-US"/>
              <a:t>PER TITOLI DI SPESA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'1'!$A$3:$A$8</c:f>
              <c:strCache>
                <c:ptCount val="1"/>
                <c:pt idx="0">
                  <c:v>CORRENTI C/CAPITALE INC.ATT.FINANZIARIE RIMB. PRESTITI ANTICIP.TESORERIA PARTITE DI GIRO</c:v>
                </c:pt>
              </c:strCache>
            </c:strRef>
          </c:tx>
          <c:cat>
            <c:strRef>
              <c:f>'1'!$A$3:$A$18</c:f>
              <c:strCache>
                <c:ptCount val="6"/>
                <c:pt idx="0">
                  <c:v>CORRENTI</c:v>
                </c:pt>
                <c:pt idx="1">
                  <c:v>C/CAPITALE</c:v>
                </c:pt>
                <c:pt idx="2">
                  <c:v>INC.ATT.FINANZIARIE</c:v>
                </c:pt>
                <c:pt idx="3">
                  <c:v>RIMB. PRESTITI</c:v>
                </c:pt>
                <c:pt idx="4">
                  <c:v>ANTICIP.TESORERIA</c:v>
                </c:pt>
                <c:pt idx="5">
                  <c:v>PARTITE DI GIRO</c:v>
                </c:pt>
              </c:strCache>
            </c:strRef>
          </c:cat>
          <c:val>
            <c:numRef>
              <c:f>'1'!$B$3:$B$8</c:f>
              <c:numCache>
                <c:formatCode>#,##0.00</c:formatCode>
                <c:ptCount val="6"/>
                <c:pt idx="0">
                  <c:v>4798049.24</c:v>
                </c:pt>
                <c:pt idx="1">
                  <c:v>1340000</c:v>
                </c:pt>
                <c:pt idx="2">
                  <c:v>0</c:v>
                </c:pt>
                <c:pt idx="3">
                  <c:v>121950.76</c:v>
                </c:pt>
                <c:pt idx="4">
                  <c:v>1100000</c:v>
                </c:pt>
                <c:pt idx="5">
                  <c:v>2800000</c:v>
                </c:pt>
              </c:numCache>
            </c:numRef>
          </c:val>
        </c:ser>
        <c:axId val="107005056"/>
        <c:axId val="107016960"/>
      </c:barChart>
      <c:catAx>
        <c:axId val="1070050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it-IT"/>
          </a:p>
        </c:txPr>
        <c:crossAx val="107016960"/>
        <c:crosses val="autoZero"/>
        <c:auto val="1"/>
        <c:lblAlgn val="ctr"/>
        <c:lblOffset val="100"/>
      </c:catAx>
      <c:valAx>
        <c:axId val="107016960"/>
        <c:scaling>
          <c:orientation val="minMax"/>
        </c:scaling>
        <c:axPos val="l"/>
        <c:majorGridlines/>
        <c:numFmt formatCode="#,##0.00" sourceLinked="1"/>
        <c:tickLblPos val="nextTo"/>
        <c:txPr>
          <a:bodyPr rot="0" vert="horz"/>
          <a:lstStyle/>
          <a:p>
            <a:pPr>
              <a:defRPr/>
            </a:pPr>
            <a:endParaRPr lang="it-IT"/>
          </a:p>
        </c:txPr>
        <c:crossAx val="107005056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5"/>
  <c:chart>
    <c:title>
      <c:tx>
        <c:rich>
          <a:bodyPr/>
          <a:lstStyle/>
          <a:p>
            <a:pPr>
              <a:defRPr/>
            </a:pPr>
            <a:r>
              <a:rPr lang="en-US"/>
              <a:t>BILANCIO DI PREVISIONE ANNO 2019</a:t>
            </a:r>
          </a:p>
          <a:p>
            <a:pPr>
              <a:defRPr/>
            </a:pPr>
            <a:r>
              <a:rPr lang="en-US"/>
              <a:t>PER MISSIONI DI SPESA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Foglio1!$A$64:$A$79</c:f>
              <c:strCache>
                <c:ptCount val="1"/>
                <c:pt idx="0">
                  <c:v>1 2 3 4 5 6 7 8 9 10 11 12 17 50 60 99</c:v>
                </c:pt>
              </c:strCache>
            </c:strRef>
          </c:tx>
          <c:cat>
            <c:numRef>
              <c:f>Foglio1!$A$64:$A$79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17</c:v>
                </c:pt>
                <c:pt idx="13">
                  <c:v>50</c:v>
                </c:pt>
                <c:pt idx="14">
                  <c:v>60</c:v>
                </c:pt>
                <c:pt idx="15">
                  <c:v>99</c:v>
                </c:pt>
              </c:numCache>
            </c:numRef>
          </c:cat>
          <c:val>
            <c:numRef>
              <c:f>Foglio1!$B$64:$B$79</c:f>
              <c:numCache>
                <c:formatCode>#,##0.00</c:formatCode>
                <c:ptCount val="16"/>
                <c:pt idx="0">
                  <c:v>2241990.67</c:v>
                </c:pt>
                <c:pt idx="1">
                  <c:v>1500</c:v>
                </c:pt>
                <c:pt idx="2">
                  <c:v>139800</c:v>
                </c:pt>
                <c:pt idx="3">
                  <c:v>1217000</c:v>
                </c:pt>
                <c:pt idx="4">
                  <c:v>86705</c:v>
                </c:pt>
                <c:pt idx="5">
                  <c:v>130000</c:v>
                </c:pt>
                <c:pt idx="6">
                  <c:v>33600</c:v>
                </c:pt>
                <c:pt idx="7">
                  <c:v>15500</c:v>
                </c:pt>
                <c:pt idx="8">
                  <c:v>888813.72</c:v>
                </c:pt>
                <c:pt idx="9">
                  <c:v>340157.3</c:v>
                </c:pt>
                <c:pt idx="10">
                  <c:v>3000</c:v>
                </c:pt>
                <c:pt idx="11">
                  <c:v>1039982.55</c:v>
                </c:pt>
                <c:pt idx="12">
                  <c:v>0</c:v>
                </c:pt>
                <c:pt idx="13">
                  <c:v>121950.76</c:v>
                </c:pt>
                <c:pt idx="14">
                  <c:v>1100000</c:v>
                </c:pt>
                <c:pt idx="15">
                  <c:v>2800000</c:v>
                </c:pt>
              </c:numCache>
            </c:numRef>
          </c:val>
        </c:ser>
        <c:axId val="79882880"/>
        <c:axId val="80064896"/>
      </c:barChart>
      <c:catAx>
        <c:axId val="79882880"/>
        <c:scaling>
          <c:orientation val="minMax"/>
        </c:scaling>
        <c:axPos val="b"/>
        <c:numFmt formatCode="General" sourceLinked="1"/>
        <c:tickLblPos val="nextTo"/>
        <c:crossAx val="80064896"/>
        <c:crosses val="autoZero"/>
        <c:auto val="1"/>
        <c:lblAlgn val="ctr"/>
        <c:lblOffset val="100"/>
      </c:catAx>
      <c:valAx>
        <c:axId val="80064896"/>
        <c:scaling>
          <c:orientation val="minMax"/>
        </c:scaling>
        <c:axPos val="l"/>
        <c:majorGridlines/>
        <c:numFmt formatCode="#,##0.00" sourceLinked="1"/>
        <c:tickLblPos val="nextTo"/>
        <c:crossAx val="7988288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B54E-333C-4FB2-9DF8-F25A992D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enrico.facchin</dc:creator>
  <cp:keywords/>
  <dc:description/>
  <cp:lastModifiedBy>enrico.facchin</cp:lastModifiedBy>
  <cp:revision>3</cp:revision>
  <cp:lastPrinted>2017-06-06T08:35:00Z</cp:lastPrinted>
  <dcterms:created xsi:type="dcterms:W3CDTF">2017-06-06T08:28:00Z</dcterms:created>
  <dcterms:modified xsi:type="dcterms:W3CDTF">2017-06-06T09:29:00Z</dcterms:modified>
</cp:coreProperties>
</file>